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B4" w:rsidRDefault="00AC479B">
      <w:r>
        <w:rPr>
          <w:rStyle w:val="a3"/>
          <w:rFonts w:ascii="Arial" w:hAnsi="Arial" w:cs="Arial"/>
          <w:color w:val="1F1D1D"/>
          <w:shd w:val="clear" w:color="auto" w:fill="FFFFFF"/>
        </w:rPr>
        <w:t xml:space="preserve">нормативные документы </w:t>
      </w:r>
      <w:proofErr w:type="spellStart"/>
      <w:r>
        <w:rPr>
          <w:rStyle w:val="a3"/>
          <w:rFonts w:ascii="Arial" w:hAnsi="Arial" w:cs="Arial"/>
          <w:color w:val="1F1D1D"/>
          <w:shd w:val="clear" w:color="auto" w:fill="FFFFFF"/>
        </w:rPr>
        <w:t>регламнетирующие</w:t>
      </w:r>
      <w:proofErr w:type="spellEnd"/>
      <w:r>
        <w:rPr>
          <w:rStyle w:val="a3"/>
          <w:rFonts w:ascii="Arial" w:hAnsi="Arial" w:cs="Arial"/>
          <w:color w:val="1F1D1D"/>
          <w:shd w:val="clear" w:color="auto" w:fill="FFFFFF"/>
        </w:rPr>
        <w:t xml:space="preserve"> антидопинговую деятельность:</w:t>
      </w:r>
      <w:r>
        <w:rPr>
          <w:rStyle w:val="a3"/>
          <w:rFonts w:ascii="Arial" w:hAnsi="Arial" w:cs="Arial"/>
          <w:color w:val="1F1D1D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F1D1D"/>
          <w:shd w:val="clear" w:color="auto" w:fill="FFFFFF"/>
        </w:rPr>
        <w:t>общероссийские антидопинговые правила, Всемирный антидопинговый кодекс, запрещенный список, международный стандарт по терапевтическому использования, международный стандарт по тестированию и расследованию, международный стандарт по образованию, международный стандарт по обработке результатов, международный стандарт по защите неприкосновенности частной жизни и личной информации, международная Конвенция ЮНЕСКО о борьбе с допингом в спорте, международная Конвенция Совета Европы против применения допинга, Федеральный закон "О ратификации Международной конвенции о борьбе с допингом в спорте", Федеральный закон "О физической культуре и спорте в Российской Федерации", Федеральный закон "Об основах охраны здоровья граждан в Российской Федерации", "Кодекс Российской Федерации об административных правонарушениях", Трудовой кодекс Российской Федерации, Уголовный кодекс Российской Федерации, постановление Правительства РФ "Об утверждении перечня субсидий и (или) методов, запрещенных для использования в спорте, для целей статей 230.1 и 230.2 Уголовного кодекса РФ, приказ Минтруда России "Об утверждении профессионального стандарта "Специалист по антидопинговому обеспечению", </w:t>
      </w:r>
      <w:r>
        <w:rPr>
          <w:rStyle w:val="a3"/>
          <w:rFonts w:ascii="Arial" w:hAnsi="Arial" w:cs="Arial"/>
          <w:color w:val="1F1D1D"/>
          <w:shd w:val="clear" w:color="auto" w:fill="FFFFFF"/>
        </w:rPr>
        <w:t>полезные ссылки: </w:t>
      </w:r>
      <w:r>
        <w:rPr>
          <w:rFonts w:ascii="Arial" w:hAnsi="Arial" w:cs="Arial"/>
          <w:color w:val="1F1D1D"/>
          <w:shd w:val="clear" w:color="auto" w:fill="FFFFFF"/>
        </w:rPr>
        <w:t>официальный сайт РУСАДА  </w:t>
      </w:r>
      <w:hyperlink r:id="rId4" w:history="1">
        <w:r>
          <w:rPr>
            <w:rStyle w:val="a4"/>
            <w:rFonts w:ascii="Arial" w:hAnsi="Arial" w:cs="Arial"/>
            <w:color w:val="226BC7"/>
            <w:shd w:val="clear" w:color="auto" w:fill="FFFFFF"/>
          </w:rPr>
          <w:t>http://rusada.ru/</w:t>
        </w:r>
      </w:hyperlink>
      <w:r>
        <w:rPr>
          <w:rFonts w:ascii="Arial" w:hAnsi="Arial" w:cs="Arial"/>
          <w:color w:val="1F1D1D"/>
          <w:shd w:val="clear" w:color="auto" w:fill="FFFFFF"/>
        </w:rPr>
        <w:t>, портал онлайн-образования РУСАДА </w:t>
      </w:r>
      <w:hyperlink r:id="rId5" w:history="1">
        <w:r>
          <w:rPr>
            <w:rStyle w:val="a4"/>
            <w:rFonts w:ascii="Arial" w:hAnsi="Arial" w:cs="Arial"/>
            <w:color w:val="226BC7"/>
            <w:shd w:val="clear" w:color="auto" w:fill="FFFFFF"/>
          </w:rPr>
          <w:t>https://course.rusada.ru/</w:t>
        </w:r>
      </w:hyperlink>
      <w:r>
        <w:rPr>
          <w:rFonts w:ascii="Arial" w:hAnsi="Arial" w:cs="Arial"/>
          <w:color w:val="1F1D1D"/>
          <w:shd w:val="clear" w:color="auto" w:fill="FFFFFF"/>
        </w:rPr>
        <w:t>, сервис по проверке лекарственных средств </w:t>
      </w:r>
      <w:hyperlink r:id="rId6" w:history="1">
        <w:r>
          <w:rPr>
            <w:rStyle w:val="a4"/>
            <w:rFonts w:ascii="Arial" w:hAnsi="Arial" w:cs="Arial"/>
            <w:color w:val="226BC7"/>
            <w:shd w:val="clear" w:color="auto" w:fill="FFFFFF"/>
          </w:rPr>
          <w:t>https://list.rusada.ru/</w:t>
        </w:r>
      </w:hyperlink>
      <w:r>
        <w:rPr>
          <w:rFonts w:ascii="Arial" w:hAnsi="Arial" w:cs="Arial"/>
          <w:color w:val="1F1D1D"/>
          <w:shd w:val="clear" w:color="auto" w:fill="FFFFFF"/>
        </w:rPr>
        <w:t>, ссылка на раздел "Терапевтическое использование на сайте РУСАДА </w:t>
      </w:r>
      <w:hyperlink r:id="rId7" w:tgtFrame="_blank" w:history="1">
        <w:r>
          <w:rPr>
            <w:rStyle w:val="a4"/>
            <w:rFonts w:ascii="Arial" w:hAnsi="Arial" w:cs="Arial"/>
            <w:color w:val="226BC7"/>
            <w:shd w:val="clear" w:color="auto" w:fill="FFFFFF"/>
          </w:rPr>
          <w:t>http://rusada.ru/substances/tue/</w:t>
        </w:r>
      </w:hyperlink>
    </w:p>
    <w:sectPr w:rsidR="00A8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C"/>
    <w:rsid w:val="007574FC"/>
    <w:rsid w:val="00A83CB4"/>
    <w:rsid w:val="00A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3F08E-62DA-459A-8B4E-208E8C40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79B"/>
    <w:rPr>
      <w:b/>
      <w:bCs/>
    </w:rPr>
  </w:style>
  <w:style w:type="character" w:styleId="a4">
    <w:name w:val="Hyperlink"/>
    <w:basedOn w:val="a0"/>
    <w:uiPriority w:val="99"/>
    <w:semiHidden/>
    <w:unhideWhenUsed/>
    <w:rsid w:val="00AC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sada.ru/en/substances/tu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t.rusada.ru/" TargetMode="External"/><Relationship Id="rId5" Type="http://schemas.openxmlformats.org/officeDocument/2006/relationships/hyperlink" Target="https://course.rusada.ru/" TargetMode="External"/><Relationship Id="rId4" Type="http://schemas.openxmlformats.org/officeDocument/2006/relationships/hyperlink" Target="http://rusa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2</cp:revision>
  <dcterms:created xsi:type="dcterms:W3CDTF">2025-10-16T06:11:00Z</dcterms:created>
  <dcterms:modified xsi:type="dcterms:W3CDTF">2025-10-16T06:12:00Z</dcterms:modified>
</cp:coreProperties>
</file>